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9B" w:rsidRPr="00AB731F" w:rsidRDefault="002262F7" w:rsidP="00A934EC">
      <w:pPr>
        <w:jc w:val="center"/>
        <w:rPr>
          <w:rFonts w:ascii="ＭＳ Ｐゴシック" w:eastAsia="ＭＳ Ｐゴシック" w:hAnsi="ＭＳ Ｐゴシック"/>
          <w:lang w:eastAsia="ja-JP"/>
        </w:rPr>
      </w:pPr>
      <w:r w:rsidRPr="009246F0">
        <w:rPr>
          <w:rFonts w:ascii="ＭＳ ゴシック" w:eastAsia="ＭＳ ゴシック" w:cs="ＭＳ ゴシック"/>
          <w:sz w:val="24"/>
          <w:szCs w:val="24"/>
          <w:lang w:val="ja-JP" w:eastAsia="ja-JP"/>
        </w:rPr>
        <w:t>平成</w:t>
      </w:r>
      <w:r w:rsidR="003F27D0">
        <w:rPr>
          <w:rFonts w:ascii="ＭＳ ゴシック" w:eastAsia="ＭＳ ゴシック" w:cs="ＭＳ ゴシック"/>
          <w:sz w:val="24"/>
          <w:szCs w:val="24"/>
          <w:lang w:val="ja-JP" w:eastAsia="ja-JP"/>
        </w:rPr>
        <w:t>2</w:t>
      </w:r>
      <w:r w:rsidR="00CA1607">
        <w:rPr>
          <w:rFonts w:ascii="ＭＳ ゴシック" w:eastAsia="ＭＳ ゴシック" w:cs="ＭＳ ゴシック" w:hint="eastAsia"/>
          <w:sz w:val="24"/>
          <w:szCs w:val="24"/>
          <w:lang w:val="ja-JP" w:eastAsia="ja-JP"/>
        </w:rPr>
        <w:t>2</w:t>
      </w:r>
      <w:r w:rsidRPr="009246F0">
        <w:rPr>
          <w:rFonts w:ascii="ＭＳ ゴシック" w:eastAsia="ＭＳ ゴシック" w:cs="ＭＳ ゴシック"/>
          <w:sz w:val="24"/>
          <w:szCs w:val="24"/>
          <w:lang w:val="ja-JP" w:eastAsia="ja-JP"/>
        </w:rPr>
        <w:t>年度対モザンビーク草の根・人間</w:t>
      </w:r>
      <w:r w:rsidR="000273D8">
        <w:rPr>
          <w:rFonts w:ascii="ＭＳ ゴシック" w:eastAsia="ＭＳ ゴシック" w:cs="ＭＳ ゴシック" w:hint="eastAsia"/>
          <w:sz w:val="24"/>
          <w:szCs w:val="24"/>
          <w:lang w:val="ja-JP" w:eastAsia="ja-JP"/>
        </w:rPr>
        <w:t>の</w:t>
      </w:r>
      <w:r w:rsidRPr="009246F0">
        <w:rPr>
          <w:rFonts w:ascii="ＭＳ ゴシック" w:eastAsia="ＭＳ ゴシック" w:cs="ＭＳ ゴシック"/>
          <w:sz w:val="24"/>
          <w:szCs w:val="24"/>
          <w:lang w:val="ja-JP" w:eastAsia="ja-JP"/>
        </w:rPr>
        <w:t>安全保障無償資金協力</w:t>
      </w:r>
      <w:r w:rsidRPr="009246F0">
        <w:rPr>
          <w:rFonts w:ascii="ＭＳ ゴシック" w:eastAsia="ＭＳ ゴシック" w:cs="ＭＳ ゴシック"/>
          <w:sz w:val="24"/>
          <w:szCs w:val="24"/>
          <w:lang w:val="ja-JP" w:eastAsia="ja-JP"/>
        </w:rPr>
        <w:br/>
        <w:t>「</w:t>
      </w:r>
      <w:r w:rsidR="000273D8" w:rsidRPr="000273D8">
        <w:rPr>
          <w:rFonts w:ascii="ＭＳ ゴシック" w:eastAsia="ＭＳ ゴシック" w:cs="ＭＳ ゴシック" w:hint="eastAsia"/>
          <w:sz w:val="24"/>
          <w:szCs w:val="24"/>
          <w:lang w:val="ja-JP" w:eastAsia="ja-JP"/>
        </w:rPr>
        <w:t>ガザ州ギジャ郡シバベル小学校建設計画</w:t>
      </w:r>
      <w:r w:rsidR="00A934EC">
        <w:rPr>
          <w:rFonts w:ascii="ＭＳ ゴシック" w:eastAsia="ＭＳ ゴシック" w:cs="ＭＳ ゴシック" w:hint="eastAsia"/>
          <w:sz w:val="24"/>
          <w:szCs w:val="24"/>
          <w:lang w:val="ja-JP" w:eastAsia="ja-JP"/>
        </w:rPr>
        <w:t>」</w:t>
      </w:r>
      <w:r w:rsidR="000273D8">
        <w:rPr>
          <w:rFonts w:ascii="ＭＳ ゴシック" w:eastAsia="ＭＳ ゴシック" w:cs="ＭＳ ゴシック" w:hint="eastAsia"/>
          <w:sz w:val="24"/>
          <w:szCs w:val="24"/>
          <w:lang w:val="ja-JP" w:eastAsia="ja-JP"/>
        </w:rPr>
        <w:t>引渡式</w:t>
      </w:r>
      <w:r w:rsidR="00AB731F" w:rsidRPr="00AB731F">
        <w:rPr>
          <w:rFonts w:ascii="ＭＳ ゴシック" w:eastAsia="ＭＳ ゴシック" w:cs="ＭＳ ゴシック" w:hint="eastAsia"/>
          <w:sz w:val="24"/>
          <w:szCs w:val="24"/>
          <w:lang w:val="ja-JP" w:eastAsia="ja-JP"/>
        </w:rPr>
        <w:t>の様子</w:t>
      </w:r>
    </w:p>
    <w:p w:rsidR="003F27D0" w:rsidRDefault="00E5010C" w:rsidP="003F27D0">
      <w:pPr>
        <w:jc w:val="center"/>
        <w:rPr>
          <w:rFonts w:ascii="ＭＳ ゴシック" w:eastAsia="ＭＳ ゴシック" w:cs="ＭＳ ゴシック"/>
          <w:sz w:val="24"/>
          <w:szCs w:val="24"/>
          <w:lang w:val="ja-JP" w:eastAsia="ja-JP"/>
        </w:rPr>
      </w:pPr>
      <w:r w:rsidRPr="00E5010C">
        <w:rPr>
          <w:rFonts w:ascii="ＭＳ ゴシック" w:eastAsia="ＭＳ ゴシック" w:cs="ＭＳ ゴシック"/>
          <w:noProof/>
          <w:sz w:val="24"/>
          <w:szCs w:val="24"/>
          <w:lang w:val="ja-JP" w:eastAsia="ja-JP"/>
        </w:rPr>
        <w:pict>
          <v:shapetype id="_x0000_t202" coordsize="21600,21600" o:spt="202" path="m,l,21600r21600,l21600,xe">
            <v:stroke joinstyle="miter"/>
            <v:path gradientshapeok="t" o:connecttype="rect"/>
          </v:shapetype>
          <v:shape id="_x0000_s1034" type="#_x0000_t202" style="position:absolute;left:0;text-align:left;margin-left:262.35pt;margin-top:4.65pt;width:293.1pt;height:198.85pt;z-index:251672576;mso-width-relative:margin;mso-height-relative:margin" strokecolor="white [3212]">
            <v:textbox style="mso-next-textbox:#_x0000_s1034">
              <w:txbxContent>
                <w:p w:rsidR="004C1B49" w:rsidRDefault="00957F6F">
                  <w:pPr>
                    <w:rPr>
                      <w:lang w:eastAsia="ja-JP"/>
                    </w:rPr>
                  </w:pPr>
                  <w:r>
                    <w:rPr>
                      <w:rFonts w:hint="eastAsia"/>
                      <w:noProof/>
                      <w:lang w:eastAsia="ja-JP"/>
                    </w:rPr>
                    <w:drawing>
                      <wp:inline distT="0" distB="0" distL="0" distR="0">
                        <wp:extent cx="3072384" cy="2057400"/>
                        <wp:effectExtent l="19050" t="0" r="0" b="0"/>
                        <wp:docPr id="5" name="図 4" descr="新しい画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しい画像 (1).jpg"/>
                                <pic:cNvPicPr/>
                              </pic:nvPicPr>
                              <pic:blipFill>
                                <a:blip r:embed="rId7"/>
                                <a:stretch>
                                  <a:fillRect/>
                                </a:stretch>
                              </pic:blipFill>
                              <pic:spPr>
                                <a:xfrm>
                                  <a:off x="0" y="0"/>
                                  <a:ext cx="3072384" cy="2057400"/>
                                </a:xfrm>
                                <a:prstGeom prst="rect">
                                  <a:avLst/>
                                </a:prstGeom>
                              </pic:spPr>
                            </pic:pic>
                          </a:graphicData>
                        </a:graphic>
                      </wp:inline>
                    </w:drawing>
                  </w:r>
                </w:p>
              </w:txbxContent>
            </v:textbox>
          </v:shape>
        </w:pict>
      </w:r>
      <w:r>
        <w:rPr>
          <w:rFonts w:ascii="ＭＳ ゴシック" w:eastAsia="ＭＳ ゴシック" w:cs="ＭＳ ゴシック"/>
          <w:noProof/>
          <w:sz w:val="24"/>
          <w:szCs w:val="24"/>
          <w:lang w:eastAsia="ja-JP"/>
        </w:rPr>
        <w:pict>
          <v:shape id="_x0000_s1035" type="#_x0000_t202" style="position:absolute;left:0;text-align:left;margin-left:-11.1pt;margin-top:16.75pt;width:279.85pt;height:181.7pt;z-index:251673600" strokecolor="white [3212]">
            <v:textbox style="mso-next-textbox:#_x0000_s1035" inset="5.85pt,.7pt,5.85pt,.7pt">
              <w:txbxContent>
                <w:p w:rsidR="004C1B49" w:rsidRDefault="00957F6F">
                  <w:pPr>
                    <w:rPr>
                      <w:lang w:eastAsia="ja-JP"/>
                    </w:rPr>
                  </w:pPr>
                  <w:r>
                    <w:rPr>
                      <w:rFonts w:hint="eastAsia"/>
                      <w:noProof/>
                      <w:lang w:eastAsia="ja-JP"/>
                    </w:rPr>
                    <w:drawing>
                      <wp:inline distT="0" distB="0" distL="0" distR="0">
                        <wp:extent cx="3116035" cy="2086631"/>
                        <wp:effectExtent l="19050" t="0" r="8165" b="0"/>
                        <wp:docPr id="2" name="図 1" descr="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歌.jpg"/>
                                <pic:cNvPicPr/>
                              </pic:nvPicPr>
                              <pic:blipFill>
                                <a:blip r:embed="rId8"/>
                                <a:stretch>
                                  <a:fillRect/>
                                </a:stretch>
                              </pic:blipFill>
                              <pic:spPr>
                                <a:xfrm>
                                  <a:off x="0" y="0"/>
                                  <a:ext cx="3116035" cy="2086631"/>
                                </a:xfrm>
                                <a:prstGeom prst="rect">
                                  <a:avLst/>
                                </a:prstGeom>
                              </pic:spPr>
                            </pic:pic>
                          </a:graphicData>
                        </a:graphic>
                      </wp:inline>
                    </w:drawing>
                  </w:r>
                </w:p>
              </w:txbxContent>
            </v:textbox>
          </v:shape>
        </w:pict>
      </w:r>
    </w:p>
    <w:p w:rsidR="00455316" w:rsidRDefault="00455316" w:rsidP="002A0F2B">
      <w:pPr>
        <w:jc w:val="center"/>
        <w:rPr>
          <w:rFonts w:ascii="ＭＳ ゴシック" w:eastAsia="ＭＳ ゴシック" w:cs="ＭＳ ゴシック"/>
          <w:sz w:val="24"/>
          <w:szCs w:val="24"/>
          <w:lang w:val="ja-JP" w:eastAsia="ja-JP"/>
        </w:rPr>
      </w:pPr>
    </w:p>
    <w:p w:rsidR="00455316" w:rsidRDefault="00455316" w:rsidP="002A0F2B">
      <w:pPr>
        <w:jc w:val="center"/>
        <w:rPr>
          <w:rFonts w:ascii="ＭＳ ゴシック" w:eastAsia="ＭＳ ゴシック" w:cs="ＭＳ ゴシック"/>
          <w:sz w:val="24"/>
          <w:szCs w:val="24"/>
          <w:lang w:val="ja-JP" w:eastAsia="ja-JP"/>
        </w:rPr>
      </w:pPr>
    </w:p>
    <w:p w:rsidR="00455316" w:rsidRDefault="00455316" w:rsidP="002A0F2B">
      <w:pPr>
        <w:jc w:val="center"/>
        <w:rPr>
          <w:rFonts w:ascii="ＭＳ ゴシック" w:eastAsia="ＭＳ ゴシック" w:cs="ＭＳ ゴシック"/>
          <w:sz w:val="24"/>
          <w:szCs w:val="24"/>
          <w:lang w:val="ja-JP" w:eastAsia="ja-JP"/>
        </w:rPr>
      </w:pPr>
    </w:p>
    <w:p w:rsidR="00455316" w:rsidRDefault="00455316" w:rsidP="002A0F2B">
      <w:pPr>
        <w:jc w:val="center"/>
        <w:rPr>
          <w:rFonts w:ascii="ＭＳ ゴシック" w:eastAsia="ＭＳ ゴシック" w:cs="ＭＳ ゴシック"/>
          <w:sz w:val="24"/>
          <w:szCs w:val="24"/>
          <w:lang w:val="ja-JP" w:eastAsia="ja-JP"/>
        </w:rPr>
      </w:pPr>
    </w:p>
    <w:p w:rsidR="00455316" w:rsidRDefault="00455316" w:rsidP="002A0F2B">
      <w:pPr>
        <w:jc w:val="center"/>
        <w:rPr>
          <w:rFonts w:ascii="ＭＳ ゴシック" w:eastAsia="ＭＳ ゴシック" w:cs="ＭＳ ゴシック"/>
          <w:sz w:val="24"/>
          <w:szCs w:val="24"/>
          <w:lang w:val="ja-JP" w:eastAsia="ja-JP"/>
        </w:rPr>
      </w:pPr>
    </w:p>
    <w:p w:rsidR="00455316" w:rsidRDefault="00E5010C" w:rsidP="002A0F2B">
      <w:pPr>
        <w:jc w:val="center"/>
        <w:rPr>
          <w:rFonts w:ascii="ＭＳ ゴシック" w:eastAsia="ＭＳ ゴシック" w:cs="ＭＳ ゴシック"/>
          <w:sz w:val="24"/>
          <w:szCs w:val="24"/>
          <w:lang w:val="ja-JP" w:eastAsia="ja-JP"/>
        </w:rPr>
      </w:pPr>
      <w:r w:rsidRPr="00E5010C">
        <w:rPr>
          <w:rFonts w:ascii="ＭＳ ゴシック" w:eastAsia="ＭＳ ゴシック" w:cs="ＭＳ ゴシック"/>
          <w:noProof/>
          <w:sz w:val="24"/>
          <w:szCs w:val="24"/>
          <w:lang w:val="ja-JP" w:eastAsia="ja-JP"/>
        </w:rPr>
        <w:pict>
          <v:shape id="_x0000_s1038" type="#_x0000_t202" style="position:absolute;left:0;text-align:left;margin-left:-11.1pt;margin-top:11.65pt;width:538.25pt;height:24.45pt;z-index:251678720;mso-width-relative:margin;mso-height-relative:margin" strokecolor="white [3212]">
            <v:textbox style="mso-next-textbox:#_x0000_s1038">
              <w:txbxContent>
                <w:p w:rsidR="004C1B49" w:rsidRPr="00F8493E" w:rsidRDefault="004C1B49" w:rsidP="004C1B49">
                  <w:pPr>
                    <w:jc w:val="center"/>
                    <w:rPr>
                      <w:rFonts w:ascii="ＭＳ ゴシック" w:eastAsia="ＭＳ ゴシック" w:cs="ＭＳ ゴシック"/>
                      <w:sz w:val="24"/>
                      <w:szCs w:val="24"/>
                      <w:lang w:val="ja-JP" w:eastAsia="ja-JP"/>
                    </w:rPr>
                  </w:pPr>
                  <w:r>
                    <w:rPr>
                      <w:rFonts w:ascii="ＭＳ ゴシック" w:eastAsia="ＭＳ ゴシック" w:cs="ＭＳ ゴシック" w:hint="eastAsia"/>
                      <w:sz w:val="24"/>
                      <w:szCs w:val="24"/>
                      <w:lang w:val="ja-JP" w:eastAsia="ja-JP"/>
                    </w:rPr>
                    <w:t>本式典祝福する</w:t>
                  </w:r>
                  <w:r w:rsidRPr="00F8493E">
                    <w:rPr>
                      <w:rFonts w:ascii="ＭＳ ゴシック" w:eastAsia="ＭＳ ゴシック" w:cs="ＭＳ ゴシック" w:hint="eastAsia"/>
                      <w:sz w:val="24"/>
                      <w:szCs w:val="24"/>
                      <w:lang w:val="ja-JP" w:eastAsia="ja-JP"/>
                    </w:rPr>
                    <w:t>地域住民</w:t>
                  </w:r>
                </w:p>
              </w:txbxContent>
            </v:textbox>
          </v:shape>
        </w:pict>
      </w:r>
    </w:p>
    <w:p w:rsidR="00455316" w:rsidRDefault="00E5010C" w:rsidP="002A0F2B">
      <w:pPr>
        <w:jc w:val="center"/>
        <w:rPr>
          <w:rFonts w:ascii="ＭＳ ゴシック" w:eastAsia="ＭＳ ゴシック" w:cs="ＭＳ ゴシック"/>
          <w:sz w:val="24"/>
          <w:szCs w:val="24"/>
          <w:lang w:val="ja-JP" w:eastAsia="ja-JP"/>
        </w:rPr>
      </w:pPr>
      <w:r>
        <w:rPr>
          <w:rFonts w:ascii="ＭＳ ゴシック" w:eastAsia="ＭＳ ゴシック" w:cs="ＭＳ ゴシック"/>
          <w:noProof/>
          <w:sz w:val="24"/>
          <w:szCs w:val="24"/>
          <w:lang w:eastAsia="ja-JP"/>
        </w:rPr>
        <w:pict>
          <v:shape id="_x0000_s1039" type="#_x0000_t202" style="position:absolute;left:0;text-align:left;margin-left:268.75pt;margin-top:3.2pt;width:282.4pt;height:203pt;z-index:251679744;mso-width-relative:margin;mso-height-relative:margin" strokecolor="white [3212]">
            <v:textbox style="mso-next-textbox:#_x0000_s1039">
              <w:txbxContent>
                <w:p w:rsidR="004C1B49" w:rsidRDefault="00957F6F" w:rsidP="005B6595">
                  <w:pPr>
                    <w:rPr>
                      <w:lang w:eastAsia="ja-JP"/>
                    </w:rPr>
                  </w:pPr>
                  <w:r>
                    <w:rPr>
                      <w:rFonts w:hint="eastAsia"/>
                      <w:noProof/>
                      <w:lang w:eastAsia="ja-JP"/>
                    </w:rPr>
                    <w:drawing>
                      <wp:inline distT="0" distB="0" distL="0" distR="0">
                        <wp:extent cx="2800350" cy="4182299"/>
                        <wp:effectExtent l="19050" t="0" r="0" b="0"/>
                        <wp:docPr id="7" name="図 6" descr="参事官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参事官 (3).jpg"/>
                                <pic:cNvPicPr/>
                              </pic:nvPicPr>
                              <pic:blipFill>
                                <a:blip r:embed="rId9"/>
                                <a:stretch>
                                  <a:fillRect/>
                                </a:stretch>
                              </pic:blipFill>
                              <pic:spPr>
                                <a:xfrm>
                                  <a:off x="0" y="0"/>
                                  <a:ext cx="2802496" cy="4185504"/>
                                </a:xfrm>
                                <a:prstGeom prst="rect">
                                  <a:avLst/>
                                </a:prstGeom>
                              </pic:spPr>
                            </pic:pic>
                          </a:graphicData>
                        </a:graphic>
                      </wp:inline>
                    </w:drawing>
                  </w:r>
                </w:p>
              </w:txbxContent>
            </v:textbox>
          </v:shape>
        </w:pict>
      </w:r>
      <w:r>
        <w:rPr>
          <w:rFonts w:ascii="ＭＳ ゴシック" w:eastAsia="ＭＳ ゴシック" w:cs="ＭＳ ゴシック"/>
          <w:noProof/>
          <w:sz w:val="24"/>
          <w:szCs w:val="24"/>
          <w:lang w:eastAsia="ja-JP"/>
        </w:rPr>
        <w:pict>
          <v:shape id="_x0000_s1036" type="#_x0000_t202" style="position:absolute;left:0;text-align:left;margin-left:-11.1pt;margin-top:8.25pt;width:269.1pt;height:187pt;z-index:251674624" strokecolor="white [3212]">
            <v:textbox style="mso-next-textbox:#_x0000_s1036" inset="5.85pt,.7pt,5.85pt,.7pt">
              <w:txbxContent>
                <w:p w:rsidR="004C1B49" w:rsidRDefault="00957F6F">
                  <w:pPr>
                    <w:rPr>
                      <w:lang w:eastAsia="ja-JP"/>
                    </w:rPr>
                  </w:pPr>
                  <w:r>
                    <w:rPr>
                      <w:rFonts w:hint="eastAsia"/>
                      <w:noProof/>
                      <w:lang w:eastAsia="ja-JP"/>
                    </w:rPr>
                    <w:drawing>
                      <wp:inline distT="0" distB="0" distL="0" distR="0">
                        <wp:extent cx="3348736" cy="2242457"/>
                        <wp:effectExtent l="19050" t="0" r="4064" b="0"/>
                        <wp:docPr id="6" name="図 5" descr="州知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州知事.jpg"/>
                                <pic:cNvPicPr/>
                              </pic:nvPicPr>
                              <pic:blipFill>
                                <a:blip r:embed="rId10"/>
                                <a:stretch>
                                  <a:fillRect/>
                                </a:stretch>
                              </pic:blipFill>
                              <pic:spPr>
                                <a:xfrm>
                                  <a:off x="0" y="0"/>
                                  <a:ext cx="3348736" cy="2242457"/>
                                </a:xfrm>
                                <a:prstGeom prst="rect">
                                  <a:avLst/>
                                </a:prstGeom>
                              </pic:spPr>
                            </pic:pic>
                          </a:graphicData>
                        </a:graphic>
                      </wp:inline>
                    </w:drawing>
                  </w:r>
                </w:p>
              </w:txbxContent>
            </v:textbox>
          </v:shape>
        </w:pict>
      </w:r>
    </w:p>
    <w:p w:rsidR="00F92244" w:rsidRPr="009246F0" w:rsidRDefault="00F92244" w:rsidP="002A0F2B">
      <w:pPr>
        <w:jc w:val="center"/>
        <w:rPr>
          <w:rFonts w:ascii="ＭＳ ゴシック" w:eastAsia="ＭＳ ゴシック" w:cs="ＭＳ ゴシック"/>
          <w:sz w:val="24"/>
          <w:szCs w:val="24"/>
          <w:lang w:val="ja-JP" w:eastAsia="ja-JP"/>
        </w:rPr>
      </w:pPr>
    </w:p>
    <w:p w:rsidR="00F92244" w:rsidRPr="00313C53" w:rsidRDefault="00F92244">
      <w:pPr>
        <w:rPr>
          <w:rFonts w:ascii="MS PGothic" w:hAnsi="MS PGothic" w:hint="eastAsia"/>
          <w:lang w:eastAsia="ja-JP"/>
        </w:rPr>
      </w:pPr>
    </w:p>
    <w:p w:rsidR="00014124" w:rsidRDefault="00014124">
      <w:pPr>
        <w:rPr>
          <w:rFonts w:ascii="MS PGothic" w:hAnsi="MS PGothic" w:hint="eastAsia"/>
          <w:lang w:eastAsia="ja-JP"/>
        </w:rPr>
      </w:pPr>
    </w:p>
    <w:p w:rsidR="00F92244" w:rsidRPr="00EE63ED" w:rsidRDefault="00E5010C">
      <w:pPr>
        <w:rPr>
          <w:rFonts w:ascii="MS PGothic" w:eastAsia="MS PGothic" w:hAnsi="MS PGothic"/>
          <w:lang w:eastAsia="ja-JP"/>
        </w:rPr>
      </w:pPr>
      <w:r w:rsidRPr="00E5010C">
        <w:rPr>
          <w:rFonts w:ascii="MS PGothic" w:hAnsi="MS PGothic"/>
          <w:noProof/>
          <w:lang w:eastAsia="ja-JP"/>
        </w:rPr>
        <w:pict>
          <v:shape id="_x0000_s1046" type="#_x0000_t202" style="position:absolute;margin-left:1.25pt;margin-top:90.35pt;width:525.9pt;height:31.9pt;z-index:251685888;mso-width-relative:margin;mso-height-relative:margin" strokecolor="white [3212]">
            <v:textbox>
              <w:txbxContent>
                <w:p w:rsidR="004C1B49" w:rsidRPr="00F8493E" w:rsidRDefault="004C1B49" w:rsidP="00F8493E">
                  <w:pPr>
                    <w:jc w:val="center"/>
                    <w:rPr>
                      <w:rFonts w:ascii="ＭＳ ゴシック" w:eastAsia="ＭＳ ゴシック" w:cs="ＭＳ ゴシック"/>
                      <w:sz w:val="24"/>
                      <w:szCs w:val="24"/>
                      <w:lang w:val="ja-JP" w:eastAsia="ja-JP"/>
                    </w:rPr>
                  </w:pPr>
                  <w:r w:rsidRPr="00F8493E">
                    <w:rPr>
                      <w:rFonts w:ascii="ＭＳ ゴシック" w:eastAsia="ＭＳ ゴシック" w:cs="ＭＳ ゴシック" w:hint="eastAsia"/>
                      <w:sz w:val="24"/>
                      <w:szCs w:val="24"/>
                      <w:lang w:val="ja-JP" w:eastAsia="ja-JP"/>
                    </w:rPr>
                    <w:t>式典でスピーチをするライムンド・ディオンバ・ガザ州知事と浜田参事官</w:t>
                  </w:r>
                </w:p>
              </w:txbxContent>
            </v:textbox>
          </v:shape>
        </w:pict>
      </w:r>
      <w:r w:rsidRPr="00E5010C">
        <w:rPr>
          <w:rFonts w:ascii="ＭＳ ゴシック" w:eastAsia="ＭＳ ゴシック" w:cs="ＭＳ ゴシック"/>
          <w:noProof/>
          <w:sz w:val="24"/>
          <w:szCs w:val="24"/>
          <w:lang w:eastAsia="ja-JP"/>
        </w:rPr>
        <w:pict>
          <v:shape id="_x0000_s1044" type="#_x0000_t202" style="position:absolute;margin-left:-11.1pt;margin-top:133.2pt;width:566.55pt;height:249.4pt;z-index:251683840" strokecolor="white [3212]">
            <v:textbox inset="5.85pt,.7pt,5.85pt,.7pt">
              <w:txbxContent>
                <w:p w:rsidR="004C1B49" w:rsidRDefault="004C1B49" w:rsidP="005654E9">
                  <w:pPr>
                    <w:rPr>
                      <w:rFonts w:ascii="ＭＳ ゴシック" w:eastAsia="ＭＳ ゴシック" w:cs="ＭＳ ゴシック"/>
                      <w:sz w:val="24"/>
                      <w:szCs w:val="24"/>
                      <w:lang w:val="ja-JP" w:eastAsia="ja-JP"/>
                    </w:rPr>
                  </w:pPr>
                  <w:r>
                    <w:rPr>
                      <w:rFonts w:ascii="ＭＳ ゴシック" w:eastAsia="ＭＳ ゴシック" w:cs="ＭＳ ゴシック" w:hint="eastAsia"/>
                      <w:sz w:val="24"/>
                      <w:szCs w:val="24"/>
                      <w:lang w:val="ja-JP" w:eastAsia="ja-JP"/>
                    </w:rPr>
                    <w:t>2011年10月</w:t>
                  </w:r>
                  <w:r>
                    <w:rPr>
                      <w:rFonts w:ascii="ＭＳ ゴシック" w:eastAsia="ＭＳ ゴシック" w:cs="ＭＳ ゴシック"/>
                      <w:sz w:val="24"/>
                      <w:szCs w:val="24"/>
                      <w:lang w:val="ja-JP" w:eastAsia="ja-JP"/>
                    </w:rPr>
                    <w:t>2</w:t>
                  </w:r>
                  <w:r>
                    <w:rPr>
                      <w:rFonts w:ascii="ＭＳ ゴシック" w:eastAsia="ＭＳ ゴシック" w:cs="ＭＳ ゴシック" w:hint="eastAsia"/>
                      <w:sz w:val="24"/>
                      <w:szCs w:val="24"/>
                      <w:lang w:val="ja-JP" w:eastAsia="ja-JP"/>
                    </w:rPr>
                    <w:t>8日，平成</w:t>
                  </w:r>
                  <w:r>
                    <w:rPr>
                      <w:rFonts w:ascii="ＭＳ ゴシック" w:eastAsia="ＭＳ ゴシック" w:cs="ＭＳ ゴシック"/>
                      <w:sz w:val="24"/>
                      <w:szCs w:val="24"/>
                      <w:lang w:val="ja-JP" w:eastAsia="ja-JP"/>
                    </w:rPr>
                    <w:t>2</w:t>
                  </w:r>
                  <w:r>
                    <w:rPr>
                      <w:rFonts w:ascii="ＭＳ ゴシック" w:eastAsia="ＭＳ ゴシック" w:cs="ＭＳ ゴシック" w:hint="eastAsia"/>
                      <w:sz w:val="24"/>
                      <w:szCs w:val="24"/>
                      <w:lang w:val="ja-JP" w:eastAsia="ja-JP"/>
                    </w:rPr>
                    <w:t>2年度対モザンビーク草の根・人間の安全保障無償資金協力「ガザ州ギジャ郡シバベル小学校建設支援計画」（供与額：100,277米ドル）で建設されたシバベル小学校の引渡式が，行われました。</w:t>
                  </w:r>
                </w:p>
                <w:p w:rsidR="004C1B49" w:rsidRDefault="004C1B49" w:rsidP="005654E9">
                  <w:pPr>
                    <w:rPr>
                      <w:rFonts w:ascii="ＭＳ ゴシック" w:eastAsia="ＭＳ ゴシック" w:cs="ＭＳ ゴシック"/>
                      <w:sz w:val="24"/>
                      <w:szCs w:val="24"/>
                      <w:lang w:val="ja-JP" w:eastAsia="ja-JP"/>
                    </w:rPr>
                  </w:pPr>
                  <w:r>
                    <w:rPr>
                      <w:rFonts w:ascii="ＭＳ ゴシック" w:eastAsia="ＭＳ ゴシック" w:cs="ＭＳ ゴシック" w:hint="eastAsia"/>
                      <w:sz w:val="24"/>
                      <w:szCs w:val="24"/>
                      <w:lang w:val="ja-JP" w:eastAsia="ja-JP"/>
                    </w:rPr>
                    <w:t>本支援は，被供与団体であるNGO「Samaritan</w:t>
                  </w:r>
                  <w:r>
                    <w:rPr>
                      <w:rFonts w:ascii="ＭＳ ゴシック" w:eastAsia="ＭＳ ゴシック" w:cs="ＭＳ ゴシック"/>
                      <w:sz w:val="24"/>
                      <w:szCs w:val="24"/>
                      <w:lang w:val="ja-JP" w:eastAsia="ja-JP"/>
                    </w:rPr>
                    <w:t>’</w:t>
                  </w:r>
                  <w:r>
                    <w:rPr>
                      <w:rFonts w:ascii="ＭＳ ゴシック" w:eastAsia="ＭＳ ゴシック" w:cs="ＭＳ ゴシック" w:hint="eastAsia"/>
                      <w:sz w:val="24"/>
                      <w:szCs w:val="24"/>
                      <w:lang w:val="ja-JP" w:eastAsia="ja-JP"/>
                    </w:rPr>
                    <w:t>s Purse International Relief 」がガザ州ギジャ郡に位置するシバベル小学校において，6教室，4トイレ，2貯水タンクの建設及び学校家具の設置を行うプロジェクトに対して，資金協力を行ったものです。本支援により，シバベル小学校の児童590人と教師10人が直接裨益し，周辺地区の地域住民の約6000人が間接裨益します。</w:t>
                  </w:r>
                </w:p>
                <w:p w:rsidR="004C1B49" w:rsidRPr="00887893" w:rsidRDefault="004C1B49" w:rsidP="005654E9">
                  <w:pPr>
                    <w:rPr>
                      <w:rFonts w:ascii="ＭＳ ゴシック" w:eastAsia="ＭＳ ゴシック" w:cs="ＭＳ ゴシック"/>
                      <w:sz w:val="24"/>
                      <w:szCs w:val="24"/>
                      <w:lang w:val="ja-JP" w:eastAsia="ja-JP"/>
                    </w:rPr>
                  </w:pPr>
                  <w:r>
                    <w:rPr>
                      <w:rFonts w:ascii="ＭＳ ゴシック" w:eastAsia="ＭＳ ゴシック" w:cs="ＭＳ ゴシック" w:hint="eastAsia"/>
                      <w:sz w:val="24"/>
                      <w:szCs w:val="24"/>
                      <w:lang w:val="ja-JP" w:eastAsia="ja-JP"/>
                    </w:rPr>
                    <w:t>本引渡式には，当館からは浜田参事官，NGO「Samaritan</w:t>
                  </w:r>
                  <w:r>
                    <w:rPr>
                      <w:rFonts w:ascii="ＭＳ ゴシック" w:eastAsia="ＭＳ ゴシック" w:cs="ＭＳ ゴシック"/>
                      <w:sz w:val="24"/>
                      <w:szCs w:val="24"/>
                      <w:lang w:val="ja-JP" w:eastAsia="ja-JP"/>
                    </w:rPr>
                    <w:t>’</w:t>
                  </w:r>
                  <w:r>
                    <w:rPr>
                      <w:rFonts w:ascii="ＭＳ ゴシック" w:eastAsia="ＭＳ ゴシック" w:cs="ＭＳ ゴシック" w:hint="eastAsia"/>
                      <w:sz w:val="24"/>
                      <w:szCs w:val="24"/>
                      <w:lang w:val="ja-JP" w:eastAsia="ja-JP"/>
                    </w:rPr>
                    <w:t>s Purse International Relief」の関係者の他，モザンビーク政府よりライムンド・ディオンバ・ガザ州知事他が参加しました。約1時間に亘り，児童及び教師による歌や踊りなど，盛大な式典が開催され，スピーチでは本件が東日本大震災の困難にもかかわらず，日本国民が支援してくれたことに対し謝意が述べられました。なお，同NGOは，米に</w:t>
                  </w:r>
                  <w:r w:rsidR="000B1854">
                    <w:rPr>
                      <w:rFonts w:ascii="ＭＳ ゴシック" w:eastAsia="ＭＳ ゴシック" w:cs="ＭＳ ゴシック" w:hint="eastAsia"/>
                      <w:sz w:val="24"/>
                      <w:szCs w:val="24"/>
                      <w:lang w:val="ja-JP" w:eastAsia="ja-JP"/>
                    </w:rPr>
                    <w:t>本部を持つ国際団体ですが，日本支部を通じて東日本大震災でも様々な支援活動を実施しています。</w:t>
                  </w:r>
                </w:p>
                <w:p w:rsidR="004C1B49" w:rsidRDefault="004C1B49">
                  <w:pPr>
                    <w:rPr>
                      <w:lang w:eastAsia="ja-JP"/>
                    </w:rPr>
                  </w:pPr>
                </w:p>
                <w:p w:rsidR="004C1B49" w:rsidRDefault="004C1B49">
                  <w:pPr>
                    <w:rPr>
                      <w:lang w:eastAsia="ja-JP"/>
                    </w:rPr>
                  </w:pPr>
                </w:p>
              </w:txbxContent>
            </v:textbox>
          </v:shape>
        </w:pict>
      </w:r>
      <w:r w:rsidRPr="00E5010C">
        <w:rPr>
          <w:rFonts w:ascii="ＭＳ ゴシック" w:eastAsia="ＭＳ ゴシック" w:cs="ＭＳ ゴシック"/>
          <w:noProof/>
          <w:sz w:val="24"/>
          <w:szCs w:val="24"/>
          <w:lang w:eastAsia="ja-JP"/>
        </w:rPr>
        <w:pict>
          <v:shape id="_x0000_s1041" type="#_x0000_t202" style="position:absolute;margin-left:128.05pt;margin-top:343.85pt;width:273.95pt;height:29pt;z-index:251680768;mso-width-relative:margin;mso-height-relative:margin" strokecolor="white [3212]">
            <v:textbox>
              <w:txbxContent>
                <w:p w:rsidR="004C1B49" w:rsidRDefault="004C1B49" w:rsidP="000273D8">
                  <w:pPr>
                    <w:rPr>
                      <w:lang w:eastAsia="ja-JP"/>
                    </w:rPr>
                  </w:pPr>
                </w:p>
              </w:txbxContent>
            </v:textbox>
          </v:shape>
        </w:pict>
      </w:r>
      <w:r>
        <w:rPr>
          <w:rFonts w:ascii="MS PGothic" w:eastAsia="MS PGothic" w:hAnsi="MS PGothic"/>
          <w:noProof/>
          <w:lang w:eastAsia="ja-JP"/>
        </w:rPr>
        <w:pict>
          <v:shape id="_x0000_s1026" type="#_x0000_t202" style="position:absolute;margin-left:48.85pt;margin-top:518.5pt;width:437.05pt;height:134.7pt;z-index:251661312;mso-width-relative:margin;mso-height-relative:margin" stroked="f">
            <v:textbox>
              <w:txbxContent>
                <w:p w:rsidR="004C1B49" w:rsidRDefault="004C1B49">
                  <w:pPr>
                    <w:rPr>
                      <w:lang w:eastAsia="ja-JP"/>
                    </w:rPr>
                  </w:pPr>
                </w:p>
              </w:txbxContent>
            </v:textbox>
          </v:shape>
        </w:pict>
      </w:r>
    </w:p>
    <w:sectPr w:rsidR="00F92244" w:rsidRPr="00EE63ED" w:rsidSect="00F9224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B49" w:rsidRDefault="004C1B49" w:rsidP="00E760FA">
      <w:pPr>
        <w:spacing w:after="0" w:line="240" w:lineRule="auto"/>
      </w:pPr>
      <w:r>
        <w:separator/>
      </w:r>
    </w:p>
  </w:endnote>
  <w:endnote w:type="continuationSeparator" w:id="0">
    <w:p w:rsidR="004C1B49" w:rsidRDefault="004C1B49" w:rsidP="00E76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MS PGoth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B49" w:rsidRDefault="004C1B49" w:rsidP="00E760FA">
      <w:pPr>
        <w:spacing w:after="0" w:line="240" w:lineRule="auto"/>
      </w:pPr>
      <w:r>
        <w:separator/>
      </w:r>
    </w:p>
  </w:footnote>
  <w:footnote w:type="continuationSeparator" w:id="0">
    <w:p w:rsidR="004C1B49" w:rsidRDefault="004C1B49" w:rsidP="00E760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
  <w:rsids>
    <w:rsidRoot w:val="00B01CF1"/>
    <w:rsid w:val="00014124"/>
    <w:rsid w:val="00015B31"/>
    <w:rsid w:val="000273D8"/>
    <w:rsid w:val="00040933"/>
    <w:rsid w:val="00044C64"/>
    <w:rsid w:val="00056E0B"/>
    <w:rsid w:val="000577FF"/>
    <w:rsid w:val="00065D2F"/>
    <w:rsid w:val="00072315"/>
    <w:rsid w:val="000921BC"/>
    <w:rsid w:val="000B1854"/>
    <w:rsid w:val="000F00ED"/>
    <w:rsid w:val="001067F3"/>
    <w:rsid w:val="001246CE"/>
    <w:rsid w:val="001268D5"/>
    <w:rsid w:val="00137213"/>
    <w:rsid w:val="001B0AED"/>
    <w:rsid w:val="001C7186"/>
    <w:rsid w:val="001D4E67"/>
    <w:rsid w:val="001E6BD6"/>
    <w:rsid w:val="001F029C"/>
    <w:rsid w:val="001F2EFE"/>
    <w:rsid w:val="00206DBB"/>
    <w:rsid w:val="00224EEE"/>
    <w:rsid w:val="002262F7"/>
    <w:rsid w:val="00253516"/>
    <w:rsid w:val="002609BD"/>
    <w:rsid w:val="002A0F2B"/>
    <w:rsid w:val="002F425F"/>
    <w:rsid w:val="003062C8"/>
    <w:rsid w:val="00313C53"/>
    <w:rsid w:val="003445B8"/>
    <w:rsid w:val="00351278"/>
    <w:rsid w:val="00353A3D"/>
    <w:rsid w:val="003B545E"/>
    <w:rsid w:val="003B570F"/>
    <w:rsid w:val="003D29E7"/>
    <w:rsid w:val="003F0008"/>
    <w:rsid w:val="003F27D0"/>
    <w:rsid w:val="00455316"/>
    <w:rsid w:val="0047478B"/>
    <w:rsid w:val="004A091D"/>
    <w:rsid w:val="004A226B"/>
    <w:rsid w:val="004A4189"/>
    <w:rsid w:val="004B06C6"/>
    <w:rsid w:val="004C1B49"/>
    <w:rsid w:val="004D0465"/>
    <w:rsid w:val="004D0E31"/>
    <w:rsid w:val="004D14A1"/>
    <w:rsid w:val="00540D72"/>
    <w:rsid w:val="0056140D"/>
    <w:rsid w:val="005654E9"/>
    <w:rsid w:val="005730A1"/>
    <w:rsid w:val="005A5650"/>
    <w:rsid w:val="005B17E1"/>
    <w:rsid w:val="005B3642"/>
    <w:rsid w:val="005B6595"/>
    <w:rsid w:val="005C135E"/>
    <w:rsid w:val="0061564D"/>
    <w:rsid w:val="00651427"/>
    <w:rsid w:val="00661888"/>
    <w:rsid w:val="00684471"/>
    <w:rsid w:val="006D2E37"/>
    <w:rsid w:val="007019B0"/>
    <w:rsid w:val="0071200F"/>
    <w:rsid w:val="0073762D"/>
    <w:rsid w:val="00766BC1"/>
    <w:rsid w:val="00771DE0"/>
    <w:rsid w:val="0079230C"/>
    <w:rsid w:val="007C0064"/>
    <w:rsid w:val="007F3E09"/>
    <w:rsid w:val="008520EF"/>
    <w:rsid w:val="00853D82"/>
    <w:rsid w:val="008763C6"/>
    <w:rsid w:val="00886F86"/>
    <w:rsid w:val="00887893"/>
    <w:rsid w:val="00896D17"/>
    <w:rsid w:val="00897829"/>
    <w:rsid w:val="008A5CA2"/>
    <w:rsid w:val="008B6514"/>
    <w:rsid w:val="008D1846"/>
    <w:rsid w:val="00914497"/>
    <w:rsid w:val="009246F0"/>
    <w:rsid w:val="00951CC9"/>
    <w:rsid w:val="00952CF2"/>
    <w:rsid w:val="00957F6F"/>
    <w:rsid w:val="009645AB"/>
    <w:rsid w:val="0096489B"/>
    <w:rsid w:val="00966258"/>
    <w:rsid w:val="00975B45"/>
    <w:rsid w:val="00991C84"/>
    <w:rsid w:val="009A29BF"/>
    <w:rsid w:val="009C78E0"/>
    <w:rsid w:val="00A235BB"/>
    <w:rsid w:val="00A27D19"/>
    <w:rsid w:val="00A934EC"/>
    <w:rsid w:val="00AB731F"/>
    <w:rsid w:val="00AE004B"/>
    <w:rsid w:val="00B01C86"/>
    <w:rsid w:val="00B01CF1"/>
    <w:rsid w:val="00B05432"/>
    <w:rsid w:val="00B0576D"/>
    <w:rsid w:val="00B23BD1"/>
    <w:rsid w:val="00B26AB1"/>
    <w:rsid w:val="00B8357F"/>
    <w:rsid w:val="00BB0EDB"/>
    <w:rsid w:val="00BC658A"/>
    <w:rsid w:val="00BE138D"/>
    <w:rsid w:val="00C3740B"/>
    <w:rsid w:val="00C37D18"/>
    <w:rsid w:val="00C46103"/>
    <w:rsid w:val="00C52C39"/>
    <w:rsid w:val="00CA1607"/>
    <w:rsid w:val="00CA5A5D"/>
    <w:rsid w:val="00CB4565"/>
    <w:rsid w:val="00CF4603"/>
    <w:rsid w:val="00D17B05"/>
    <w:rsid w:val="00D253BD"/>
    <w:rsid w:val="00D315C8"/>
    <w:rsid w:val="00D44BE3"/>
    <w:rsid w:val="00D57FC6"/>
    <w:rsid w:val="00D73633"/>
    <w:rsid w:val="00D926B1"/>
    <w:rsid w:val="00DA01A6"/>
    <w:rsid w:val="00DE6BF7"/>
    <w:rsid w:val="00E0575A"/>
    <w:rsid w:val="00E101D5"/>
    <w:rsid w:val="00E366C9"/>
    <w:rsid w:val="00E5010C"/>
    <w:rsid w:val="00E657E3"/>
    <w:rsid w:val="00E760FA"/>
    <w:rsid w:val="00E83F5A"/>
    <w:rsid w:val="00E91379"/>
    <w:rsid w:val="00EE63ED"/>
    <w:rsid w:val="00EF1C81"/>
    <w:rsid w:val="00F1765C"/>
    <w:rsid w:val="00F23E42"/>
    <w:rsid w:val="00F31FE6"/>
    <w:rsid w:val="00F33EB5"/>
    <w:rsid w:val="00F40595"/>
    <w:rsid w:val="00F73EFB"/>
    <w:rsid w:val="00F8493E"/>
    <w:rsid w:val="00F92244"/>
    <w:rsid w:val="00F92418"/>
    <w:rsid w:val="00F94765"/>
    <w:rsid w:val="00FC30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Date"/>
    <w:basedOn w:val="a"/>
    <w:next w:val="a"/>
    <w:link w:val="a5"/>
    <w:uiPriority w:val="99"/>
    <w:semiHidden/>
    <w:unhideWhenUsed/>
    <w:rsid w:val="00F92244"/>
    <w:pPr>
      <w:jc w:val="right"/>
    </w:pPr>
  </w:style>
  <w:style w:type="character" w:customStyle="1" w:styleId="a5">
    <w:name w:val="日付 (文字)"/>
    <w:basedOn w:val="a0"/>
    <w:link w:val="a4"/>
    <w:uiPriority w:val="99"/>
    <w:semiHidden/>
    <w:rsid w:val="00F92244"/>
  </w:style>
  <w:style w:type="paragraph" w:styleId="a6">
    <w:name w:val="List Paragraph"/>
    <w:basedOn w:val="a"/>
    <w:uiPriority w:val="34"/>
    <w:qFormat/>
    <w:rsid w:val="00F92244"/>
    <w:pPr>
      <w:ind w:leftChars="200" w:left="480"/>
    </w:pPr>
  </w:style>
  <w:style w:type="paragraph" w:styleId="a7">
    <w:name w:val="Balloon Text"/>
    <w:basedOn w:val="a"/>
    <w:link w:val="a8"/>
    <w:uiPriority w:val="99"/>
    <w:semiHidden/>
    <w:unhideWhenUsed/>
    <w:rsid w:val="00F92244"/>
    <w:pPr>
      <w:spacing w:after="0" w:line="240" w:lineRule="auto"/>
    </w:pPr>
    <w:rPr>
      <w:rFonts w:asciiTheme="majorHAnsi" w:eastAsiaTheme="majorEastAsia" w:hAnsiTheme="majorHAnsi" w:cstheme="majorBidi"/>
      <w:sz w:val="16"/>
      <w:szCs w:val="16"/>
    </w:rPr>
  </w:style>
  <w:style w:type="character" w:customStyle="1" w:styleId="a8">
    <w:name w:val="吹き出し (文字)"/>
    <w:basedOn w:val="a0"/>
    <w:link w:val="a7"/>
    <w:uiPriority w:val="99"/>
    <w:semiHidden/>
    <w:rsid w:val="00F92244"/>
    <w:rPr>
      <w:rFonts w:asciiTheme="majorHAnsi" w:eastAsiaTheme="majorEastAsia" w:hAnsiTheme="majorHAnsi" w:cstheme="majorBidi"/>
      <w:sz w:val="16"/>
      <w:szCs w:val="16"/>
    </w:rPr>
  </w:style>
  <w:style w:type="paragraph" w:styleId="a9">
    <w:name w:val="header"/>
    <w:basedOn w:val="a"/>
    <w:link w:val="aa"/>
    <w:uiPriority w:val="99"/>
    <w:unhideWhenUsed/>
    <w:rsid w:val="00E760FA"/>
    <w:pPr>
      <w:tabs>
        <w:tab w:val="center" w:pos="4252"/>
        <w:tab w:val="right" w:pos="8504"/>
      </w:tabs>
      <w:snapToGrid w:val="0"/>
    </w:pPr>
  </w:style>
  <w:style w:type="character" w:customStyle="1" w:styleId="aa">
    <w:name w:val="ヘッダー (文字)"/>
    <w:basedOn w:val="a0"/>
    <w:link w:val="a9"/>
    <w:uiPriority w:val="99"/>
    <w:rsid w:val="00E760FA"/>
  </w:style>
  <w:style w:type="paragraph" w:styleId="ab">
    <w:name w:val="footer"/>
    <w:basedOn w:val="a"/>
    <w:link w:val="ac"/>
    <w:uiPriority w:val="99"/>
    <w:semiHidden/>
    <w:unhideWhenUsed/>
    <w:rsid w:val="00E760FA"/>
    <w:pPr>
      <w:tabs>
        <w:tab w:val="center" w:pos="4252"/>
        <w:tab w:val="right" w:pos="8504"/>
      </w:tabs>
      <w:snapToGrid w:val="0"/>
    </w:pPr>
  </w:style>
  <w:style w:type="character" w:customStyle="1" w:styleId="ac">
    <w:name w:val="フッター (文字)"/>
    <w:basedOn w:val="a0"/>
    <w:link w:val="ab"/>
    <w:uiPriority w:val="99"/>
    <w:semiHidden/>
    <w:rsid w:val="00E760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0F43-CCAC-4431-AF72-03A4CDB3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外務省</cp:lastModifiedBy>
  <cp:revision>2</cp:revision>
  <cp:lastPrinted>2011-11-09T14:49:00Z</cp:lastPrinted>
  <dcterms:created xsi:type="dcterms:W3CDTF">2011-11-15T06:55:00Z</dcterms:created>
  <dcterms:modified xsi:type="dcterms:W3CDTF">2011-11-15T06:55:00Z</dcterms:modified>
  <cp:contentStatus/>
</cp:coreProperties>
</file>