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11" w:rsidRDefault="00837F8D" w:rsidP="00F90911">
      <w:pPr>
        <w:jc w:val="center"/>
        <w:rPr>
          <w:rFonts w:ascii="ＭＳ ゴシック" w:eastAsia="ＭＳ ゴシック" w:hAnsi="ＭＳ ゴシック"/>
          <w:sz w:val="22"/>
          <w:lang w:val="es-EC"/>
        </w:rPr>
      </w:pPr>
      <w:r w:rsidRPr="007C13F3">
        <w:rPr>
          <w:rFonts w:ascii="ＭＳ ゴシック" w:eastAsia="ＭＳ ゴシック" w:hAnsi="ＭＳ ゴシック" w:hint="eastAsia"/>
          <w:sz w:val="22"/>
        </w:rPr>
        <w:t>平成</w:t>
      </w:r>
      <w:r w:rsidR="00EC1BCD">
        <w:rPr>
          <w:rFonts w:ascii="ＭＳ ゴシック" w:eastAsia="ＭＳ ゴシック" w:hAnsi="ＭＳ ゴシック" w:hint="eastAsia"/>
          <w:sz w:val="22"/>
        </w:rPr>
        <w:t>23</w:t>
      </w:r>
      <w:r w:rsidRPr="007C13F3">
        <w:rPr>
          <w:rFonts w:ascii="ＭＳ ゴシック" w:eastAsia="ＭＳ ゴシック" w:hAnsi="ＭＳ ゴシック" w:hint="eastAsia"/>
          <w:sz w:val="22"/>
        </w:rPr>
        <w:t>年度草の根</w:t>
      </w:r>
      <w:r>
        <w:rPr>
          <w:rFonts w:ascii="ＭＳ ゴシック" w:eastAsia="ＭＳ ゴシック" w:hAnsi="ＭＳ ゴシック" w:hint="eastAsia"/>
          <w:sz w:val="22"/>
          <w:lang w:val="es-EC"/>
        </w:rPr>
        <w:t>・人間の安全保障無償資金協力</w:t>
      </w:r>
    </w:p>
    <w:p w:rsidR="00837F8D" w:rsidRDefault="00EC1BCD" w:rsidP="00F90911">
      <w:pPr>
        <w:jc w:val="center"/>
        <w:rPr>
          <w:rFonts w:ascii="Times New Roman" w:hAnsi="Times New Roman" w:cs="Times New Roman"/>
          <w:b/>
          <w:sz w:val="28"/>
          <w:lang w:val="pt-PT"/>
        </w:rPr>
      </w:pPr>
      <w:r>
        <w:rPr>
          <w:rFonts w:ascii="ＭＳ ゴシック" w:eastAsia="ＭＳ ゴシック" w:hAnsi="ＭＳ ゴシック" w:hint="eastAsia"/>
          <w:sz w:val="22"/>
          <w:lang w:val="es-EC"/>
        </w:rPr>
        <w:t>「イニャンバネ州イニャッソロ郡エスト</w:t>
      </w:r>
      <w:r w:rsidR="000A4BE0">
        <w:rPr>
          <w:rFonts w:ascii="ＭＳ ゴシック" w:eastAsia="ＭＳ ゴシック" w:hAnsi="ＭＳ ゴシック" w:hint="eastAsia"/>
          <w:sz w:val="22"/>
          <w:lang w:val="es-EC"/>
        </w:rPr>
        <w:t>レ</w:t>
      </w:r>
      <w:r>
        <w:rPr>
          <w:rFonts w:ascii="ＭＳ ゴシック" w:eastAsia="ＭＳ ゴシック" w:hAnsi="ＭＳ ゴシック" w:hint="eastAsia"/>
          <w:sz w:val="22"/>
          <w:lang w:val="es-EC"/>
        </w:rPr>
        <w:t>ラ・ドゥ・マル職業学校拡張計画</w:t>
      </w:r>
      <w:r w:rsidR="00837F8D">
        <w:rPr>
          <w:rFonts w:ascii="ＭＳ ゴシック" w:eastAsia="ＭＳ ゴシック" w:hAnsi="ＭＳ ゴシック" w:hint="eastAsia"/>
          <w:sz w:val="22"/>
          <w:lang w:val="es-EC"/>
        </w:rPr>
        <w:t>」引渡式の様子</w:t>
      </w:r>
    </w:p>
    <w:tbl>
      <w:tblPr>
        <w:tblW w:w="4822" w:type="dxa"/>
        <w:jc w:val="center"/>
        <w:tblInd w:w="85" w:type="dxa"/>
        <w:tblCellMar>
          <w:left w:w="99" w:type="dxa"/>
          <w:right w:w="99" w:type="dxa"/>
        </w:tblCellMar>
        <w:tblLook w:val="04A0"/>
      </w:tblPr>
      <w:tblGrid>
        <w:gridCol w:w="4908"/>
        <w:gridCol w:w="4098"/>
      </w:tblGrid>
      <w:tr w:rsidR="00E140B5" w:rsidRPr="00E140B5" w:rsidTr="00E260DA">
        <w:trPr>
          <w:trHeight w:val="569"/>
          <w:jc w:val="center"/>
        </w:trPr>
        <w:tc>
          <w:tcPr>
            <w:tcW w:w="2411" w:type="dxa"/>
            <w:tcBorders>
              <w:top w:val="nil"/>
              <w:left w:val="nil"/>
              <w:bottom w:val="nil"/>
              <w:right w:val="nil"/>
            </w:tcBorders>
            <w:shd w:val="clear" w:color="auto" w:fill="auto"/>
            <w:noWrap/>
            <w:vAlign w:val="center"/>
            <w:hideMark/>
          </w:tcPr>
          <w:p w:rsidR="00E140B5" w:rsidRPr="00E140B5" w:rsidRDefault="00E140B5" w:rsidP="00E140B5">
            <w:pPr>
              <w:widowControl/>
              <w:spacing w:line="0" w:lineRule="atLeast"/>
              <w:jc w:val="left"/>
              <w:rPr>
                <w:rFonts w:ascii="ＭＳ Ｐゴシック" w:eastAsia="ＭＳ Ｐゴシック" w:hAnsi="ＭＳ Ｐゴシック" w:cs="ＭＳ Ｐゴシック"/>
                <w:color w:val="000000"/>
                <w:kern w:val="0"/>
                <w:sz w:val="22"/>
              </w:rPr>
            </w:pPr>
            <w:r>
              <w:rPr>
                <w:noProof/>
              </w:rPr>
              <w:drawing>
                <wp:inline distT="0" distB="0" distL="0" distR="0">
                  <wp:extent cx="2963349" cy="2327988"/>
                  <wp:effectExtent l="19050" t="0" r="8451" b="0"/>
                  <wp:docPr id="5" name="図 7" descr="C:\Documents and Settings\c10265\Local Settings\Temporary Internet Files\Content.Word\SAM_0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c10265\Local Settings\Temporary Internet Files\Content.Word\SAM_0722.jpg"/>
                          <pic:cNvPicPr>
                            <a:picLocks noChangeAspect="1" noChangeArrowheads="1"/>
                          </pic:cNvPicPr>
                        </pic:nvPicPr>
                        <pic:blipFill>
                          <a:blip r:embed="rId6" cstate="print"/>
                          <a:srcRect/>
                          <a:stretch>
                            <a:fillRect/>
                          </a:stretch>
                        </pic:blipFill>
                        <pic:spPr bwMode="auto">
                          <a:xfrm>
                            <a:off x="0" y="0"/>
                            <a:ext cx="2967600" cy="2331328"/>
                          </a:xfrm>
                          <a:prstGeom prst="rect">
                            <a:avLst/>
                          </a:prstGeom>
                          <a:noFill/>
                          <a:ln w="9525">
                            <a:noFill/>
                            <a:miter lim="800000"/>
                            <a:headEnd/>
                            <a:tailEnd/>
                          </a:ln>
                        </pic:spPr>
                      </pic:pic>
                    </a:graphicData>
                  </a:graphic>
                </wp:inline>
              </w:drawing>
            </w:r>
          </w:p>
        </w:tc>
        <w:tc>
          <w:tcPr>
            <w:tcW w:w="2411" w:type="dxa"/>
            <w:tcBorders>
              <w:top w:val="nil"/>
              <w:left w:val="nil"/>
              <w:bottom w:val="nil"/>
              <w:right w:val="nil"/>
            </w:tcBorders>
            <w:shd w:val="clear" w:color="auto" w:fill="auto"/>
            <w:noWrap/>
            <w:vAlign w:val="center"/>
            <w:hideMark/>
          </w:tcPr>
          <w:p w:rsidR="00E140B5" w:rsidRPr="00E140B5" w:rsidRDefault="00E140B5" w:rsidP="00E140B5">
            <w:pPr>
              <w:widowControl/>
              <w:spacing w:line="0" w:lineRule="atLeast"/>
              <w:jc w:val="left"/>
              <w:rPr>
                <w:rFonts w:ascii="ＭＳ Ｐゴシック" w:eastAsia="ＭＳ Ｐゴシック" w:hAnsi="ＭＳ Ｐゴシック" w:cs="ＭＳ Ｐゴシック"/>
                <w:color w:val="000000"/>
                <w:kern w:val="0"/>
                <w:sz w:val="22"/>
              </w:rPr>
            </w:pPr>
            <w:r>
              <w:rPr>
                <w:noProof/>
              </w:rPr>
              <w:drawing>
                <wp:inline distT="0" distB="0" distL="0" distR="0">
                  <wp:extent cx="2453054" cy="3270738"/>
                  <wp:effectExtent l="19050" t="0" r="4396" b="0"/>
                  <wp:docPr id="8" name="図 10" descr="C:\Documents and Settings\c10265\Local Settings\Temporary Internet Files\Content.Word\Picture 724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c10265\Local Settings\Temporary Internet Files\Content.Word\Picture 724 (Medium).jpg"/>
                          <pic:cNvPicPr>
                            <a:picLocks noChangeAspect="1" noChangeArrowheads="1"/>
                          </pic:cNvPicPr>
                        </pic:nvPicPr>
                        <pic:blipFill>
                          <a:blip r:embed="rId7" cstate="print"/>
                          <a:srcRect/>
                          <a:stretch>
                            <a:fillRect/>
                          </a:stretch>
                        </pic:blipFill>
                        <pic:spPr bwMode="auto">
                          <a:xfrm>
                            <a:off x="0" y="0"/>
                            <a:ext cx="2456535" cy="3275380"/>
                          </a:xfrm>
                          <a:prstGeom prst="rect">
                            <a:avLst/>
                          </a:prstGeom>
                          <a:noFill/>
                          <a:ln w="9525">
                            <a:noFill/>
                            <a:miter lim="800000"/>
                            <a:headEnd/>
                            <a:tailEnd/>
                          </a:ln>
                        </pic:spPr>
                      </pic:pic>
                    </a:graphicData>
                  </a:graphic>
                </wp:inline>
              </w:drawing>
            </w:r>
          </w:p>
        </w:tc>
      </w:tr>
      <w:tr w:rsidR="00E140B5" w:rsidRPr="00E140B5" w:rsidTr="00572C54">
        <w:trPr>
          <w:trHeight w:val="361"/>
          <w:jc w:val="center"/>
        </w:trPr>
        <w:tc>
          <w:tcPr>
            <w:tcW w:w="4821" w:type="dxa"/>
            <w:gridSpan w:val="2"/>
            <w:tcBorders>
              <w:top w:val="nil"/>
              <w:left w:val="nil"/>
              <w:bottom w:val="nil"/>
              <w:right w:val="nil"/>
            </w:tcBorders>
            <w:shd w:val="clear" w:color="auto" w:fill="auto"/>
            <w:noWrap/>
            <w:vAlign w:val="center"/>
            <w:hideMark/>
          </w:tcPr>
          <w:p w:rsidR="00E140B5" w:rsidRPr="00E140B5" w:rsidRDefault="00E140B5" w:rsidP="00E140B5">
            <w:pPr>
              <w:widowControl/>
              <w:spacing w:line="0" w:lineRule="atLeast"/>
              <w:jc w:val="center"/>
              <w:rPr>
                <w:rFonts w:ascii="ＭＳ Ｐゴシック" w:eastAsia="ＭＳ Ｐゴシック" w:hAnsi="ＭＳ Ｐゴシック" w:cs="ＭＳ Ｐゴシック"/>
                <w:color w:val="000000"/>
                <w:kern w:val="0"/>
                <w:sz w:val="22"/>
              </w:rPr>
            </w:pPr>
            <w:r w:rsidRPr="00E140B5">
              <w:rPr>
                <w:rFonts w:ascii="ＭＳ Ｐゴシック" w:eastAsia="ＭＳ Ｐゴシック" w:hAnsi="ＭＳ Ｐゴシック" w:cs="ＭＳ Ｐゴシック" w:hint="eastAsia"/>
                <w:color w:val="000000"/>
                <w:kern w:val="0"/>
                <w:sz w:val="22"/>
              </w:rPr>
              <w:t>テープカットの様子</w:t>
            </w:r>
            <w:r>
              <w:rPr>
                <w:rFonts w:ascii="ＭＳ Ｐゴシック" w:eastAsia="ＭＳ Ｐゴシック" w:hAnsi="ＭＳ Ｐゴシック" w:cs="ＭＳ Ｐゴシック" w:hint="eastAsia"/>
                <w:color w:val="000000"/>
                <w:kern w:val="0"/>
                <w:sz w:val="22"/>
              </w:rPr>
              <w:t xml:space="preserve">　　　　　　　　　　　　　　　　　スピーチの様子</w:t>
            </w:r>
          </w:p>
        </w:tc>
      </w:tr>
      <w:tr w:rsidR="00E140B5" w:rsidRPr="00E140B5" w:rsidTr="00E260DA">
        <w:trPr>
          <w:trHeight w:val="569"/>
          <w:jc w:val="center"/>
        </w:trPr>
        <w:tc>
          <w:tcPr>
            <w:tcW w:w="2411" w:type="dxa"/>
            <w:tcBorders>
              <w:top w:val="nil"/>
              <w:left w:val="nil"/>
              <w:bottom w:val="nil"/>
              <w:right w:val="nil"/>
            </w:tcBorders>
            <w:shd w:val="clear" w:color="auto" w:fill="auto"/>
            <w:noWrap/>
            <w:vAlign w:val="center"/>
            <w:hideMark/>
          </w:tcPr>
          <w:p w:rsidR="00E140B5" w:rsidRPr="00E140B5" w:rsidRDefault="00E140B5" w:rsidP="00E140B5">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noProof/>
                <w:color w:val="000000"/>
                <w:kern w:val="0"/>
                <w:sz w:val="22"/>
              </w:rPr>
              <w:drawing>
                <wp:inline distT="0" distB="0" distL="0" distR="0">
                  <wp:extent cx="2165839" cy="2887786"/>
                  <wp:effectExtent l="19050" t="0" r="5861" b="0"/>
                  <wp:docPr id="13" name="図 13" descr="Y:\経協班(Economic Cooperation)\GGP\GGP\FY_2011\CeLIM\inauguration\photos\celim 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経協班(Economic Cooperation)\GGP\GGP\FY_2011\CeLIM\inauguration\photos\celim 038.jpg"/>
                          <pic:cNvPicPr>
                            <a:picLocks noChangeAspect="1" noChangeArrowheads="1"/>
                          </pic:cNvPicPr>
                        </pic:nvPicPr>
                        <pic:blipFill>
                          <a:blip r:embed="rId8" cstate="print"/>
                          <a:srcRect/>
                          <a:stretch>
                            <a:fillRect/>
                          </a:stretch>
                        </pic:blipFill>
                        <pic:spPr bwMode="auto">
                          <a:xfrm>
                            <a:off x="0" y="0"/>
                            <a:ext cx="2178121" cy="2904162"/>
                          </a:xfrm>
                          <a:prstGeom prst="rect">
                            <a:avLst/>
                          </a:prstGeom>
                          <a:noFill/>
                          <a:ln w="9525">
                            <a:noFill/>
                            <a:miter lim="800000"/>
                            <a:headEnd/>
                            <a:tailEnd/>
                          </a:ln>
                        </pic:spPr>
                      </pic:pic>
                    </a:graphicData>
                  </a:graphic>
                </wp:inline>
              </w:drawing>
            </w:r>
          </w:p>
        </w:tc>
        <w:tc>
          <w:tcPr>
            <w:tcW w:w="2411" w:type="dxa"/>
            <w:tcBorders>
              <w:top w:val="nil"/>
              <w:left w:val="nil"/>
              <w:bottom w:val="nil"/>
              <w:right w:val="nil"/>
            </w:tcBorders>
            <w:shd w:val="clear" w:color="auto" w:fill="auto"/>
            <w:noWrap/>
            <w:vAlign w:val="center"/>
            <w:hideMark/>
          </w:tcPr>
          <w:p w:rsidR="00E140B5" w:rsidRPr="00E140B5" w:rsidRDefault="00E260DA" w:rsidP="00E140B5">
            <w:pPr>
              <w:widowControl/>
              <w:spacing w:line="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noProof/>
                <w:color w:val="000000"/>
                <w:kern w:val="0"/>
                <w:sz w:val="22"/>
              </w:rPr>
              <w:drawing>
                <wp:inline distT="0" distB="0" distL="0" distR="0">
                  <wp:extent cx="2346081" cy="3128103"/>
                  <wp:effectExtent l="19050" t="0" r="0" b="0"/>
                  <wp:docPr id="14" name="図 14" descr="Y:\経協班(Economic Cooperation)\GGP\GGP\FY_2011\CeLIM\inauguration\photos\celim 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Y:\経協班(Economic Cooperation)\GGP\GGP\FY_2011\CeLIM\inauguration\photos\celim 034.jpg"/>
                          <pic:cNvPicPr>
                            <a:picLocks noChangeAspect="1" noChangeArrowheads="1"/>
                          </pic:cNvPicPr>
                        </pic:nvPicPr>
                        <pic:blipFill>
                          <a:blip r:embed="rId9" cstate="print"/>
                          <a:srcRect/>
                          <a:stretch>
                            <a:fillRect/>
                          </a:stretch>
                        </pic:blipFill>
                        <pic:spPr bwMode="auto">
                          <a:xfrm>
                            <a:off x="0" y="0"/>
                            <a:ext cx="2353405" cy="3137868"/>
                          </a:xfrm>
                          <a:prstGeom prst="rect">
                            <a:avLst/>
                          </a:prstGeom>
                          <a:noFill/>
                          <a:ln w="9525">
                            <a:noFill/>
                            <a:miter lim="800000"/>
                            <a:headEnd/>
                            <a:tailEnd/>
                          </a:ln>
                        </pic:spPr>
                      </pic:pic>
                    </a:graphicData>
                  </a:graphic>
                </wp:inline>
              </w:drawing>
            </w:r>
          </w:p>
        </w:tc>
      </w:tr>
      <w:tr w:rsidR="00E140B5" w:rsidRPr="00E140B5" w:rsidTr="00572C54">
        <w:trPr>
          <w:trHeight w:val="322"/>
          <w:jc w:val="center"/>
        </w:trPr>
        <w:tc>
          <w:tcPr>
            <w:tcW w:w="2411" w:type="dxa"/>
            <w:tcBorders>
              <w:top w:val="nil"/>
              <w:left w:val="nil"/>
              <w:bottom w:val="nil"/>
              <w:right w:val="nil"/>
            </w:tcBorders>
            <w:shd w:val="clear" w:color="auto" w:fill="auto"/>
            <w:noWrap/>
            <w:vAlign w:val="center"/>
            <w:hideMark/>
          </w:tcPr>
          <w:p w:rsidR="00E140B5" w:rsidRPr="00E140B5" w:rsidRDefault="00E260DA" w:rsidP="00E140B5">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式典</w:t>
            </w:r>
            <w:r w:rsidR="00E140B5">
              <w:rPr>
                <w:rFonts w:ascii="ＭＳ Ｐゴシック" w:eastAsia="ＭＳ Ｐゴシック" w:hAnsi="ＭＳ Ｐゴシック" w:cs="ＭＳ Ｐゴシック" w:hint="eastAsia"/>
                <w:color w:val="000000"/>
                <w:kern w:val="0"/>
                <w:sz w:val="22"/>
              </w:rPr>
              <w:t>の様子</w:t>
            </w:r>
          </w:p>
        </w:tc>
        <w:tc>
          <w:tcPr>
            <w:tcW w:w="2411" w:type="dxa"/>
            <w:tcBorders>
              <w:top w:val="nil"/>
              <w:left w:val="nil"/>
              <w:bottom w:val="nil"/>
              <w:right w:val="nil"/>
            </w:tcBorders>
            <w:shd w:val="clear" w:color="auto" w:fill="auto"/>
            <w:noWrap/>
            <w:vAlign w:val="center"/>
            <w:hideMark/>
          </w:tcPr>
          <w:p w:rsidR="00E140B5" w:rsidRPr="00E140B5" w:rsidRDefault="00E260DA" w:rsidP="00E140B5">
            <w:pPr>
              <w:widowControl/>
              <w:spacing w:line="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式典の様子</w:t>
            </w:r>
          </w:p>
        </w:tc>
      </w:tr>
    </w:tbl>
    <w:p w:rsidR="007C1E35" w:rsidRDefault="007C1E35" w:rsidP="00E412E0">
      <w:pPr>
        <w:rPr>
          <w:rFonts w:ascii="ＭＳ ゴシック" w:eastAsia="ＭＳ ゴシック" w:hAnsi="ＭＳ ゴシック"/>
          <w:lang w:val="pt-PT"/>
        </w:rPr>
      </w:pPr>
    </w:p>
    <w:p w:rsidR="00837F8D" w:rsidRPr="007C13F3" w:rsidRDefault="00EC1BCD" w:rsidP="00EC1BCD">
      <w:pPr>
        <w:ind w:firstLine="840"/>
        <w:rPr>
          <w:rFonts w:ascii="ＭＳ ゴシック" w:eastAsia="ＭＳ ゴシック" w:hAnsi="ＭＳ ゴシック"/>
          <w:sz w:val="22"/>
          <w:lang w:val="es-EC"/>
        </w:rPr>
      </w:pPr>
      <w:r>
        <w:rPr>
          <w:rFonts w:ascii="ＭＳ ゴシック" w:eastAsia="ＭＳ ゴシック" w:hAnsi="ＭＳ ゴシック" w:hint="eastAsia"/>
          <w:sz w:val="22"/>
          <w:lang w:val="es-EC"/>
        </w:rPr>
        <w:t>2013</w:t>
      </w:r>
      <w:r w:rsidR="00837F8D" w:rsidRPr="007C13F3">
        <w:rPr>
          <w:rFonts w:ascii="ＭＳ ゴシック" w:eastAsia="ＭＳ ゴシック" w:hAnsi="ＭＳ ゴシック" w:hint="eastAsia"/>
          <w:sz w:val="22"/>
          <w:lang w:val="es-EC"/>
        </w:rPr>
        <w:t>年</w:t>
      </w:r>
      <w:r>
        <w:rPr>
          <w:rFonts w:ascii="ＭＳ ゴシック" w:eastAsia="ＭＳ ゴシック" w:hAnsi="ＭＳ ゴシック" w:hint="eastAsia"/>
          <w:sz w:val="22"/>
          <w:lang w:val="es-EC"/>
        </w:rPr>
        <w:t>5</w:t>
      </w:r>
      <w:r w:rsidR="00837F8D" w:rsidRPr="007C13F3">
        <w:rPr>
          <w:rFonts w:ascii="ＭＳ ゴシック" w:eastAsia="ＭＳ ゴシック" w:hAnsi="ＭＳ ゴシック" w:hint="eastAsia"/>
          <w:sz w:val="22"/>
          <w:lang w:val="es-EC"/>
        </w:rPr>
        <w:t>月</w:t>
      </w:r>
      <w:r w:rsidR="001B710D">
        <w:rPr>
          <w:rFonts w:ascii="ＭＳ ゴシック" w:eastAsia="ＭＳ ゴシック" w:hAnsi="ＭＳ ゴシック" w:hint="eastAsia"/>
          <w:sz w:val="22"/>
          <w:lang w:val="es-EC"/>
        </w:rPr>
        <w:t>30</w:t>
      </w:r>
      <w:r w:rsidR="00837F8D" w:rsidRPr="007C13F3">
        <w:rPr>
          <w:rFonts w:ascii="ＭＳ ゴシック" w:eastAsia="ＭＳ ゴシック" w:hAnsi="ＭＳ ゴシック" w:hint="eastAsia"/>
          <w:sz w:val="22"/>
          <w:lang w:val="es-EC"/>
        </w:rPr>
        <w:t>日，平成</w:t>
      </w:r>
      <w:r>
        <w:rPr>
          <w:rFonts w:ascii="ＭＳ ゴシック" w:eastAsia="ＭＳ ゴシック" w:hAnsi="ＭＳ ゴシック" w:hint="eastAsia"/>
          <w:sz w:val="22"/>
          <w:lang w:val="es-EC"/>
        </w:rPr>
        <w:t>23</w:t>
      </w:r>
      <w:r w:rsidR="00837F8D" w:rsidRPr="007C13F3">
        <w:rPr>
          <w:rFonts w:ascii="ＭＳ ゴシック" w:eastAsia="ＭＳ ゴシック" w:hAnsi="ＭＳ ゴシック" w:hint="eastAsia"/>
          <w:sz w:val="22"/>
          <w:lang w:val="es-EC"/>
        </w:rPr>
        <w:t>年度対モザンビーク草の根・人間の安全保障無償資金協力「</w:t>
      </w:r>
      <w:r>
        <w:rPr>
          <w:rFonts w:ascii="ＭＳ ゴシック" w:eastAsia="ＭＳ ゴシック" w:hAnsi="ＭＳ ゴシック" w:hint="eastAsia"/>
          <w:sz w:val="22"/>
          <w:lang w:val="es-EC"/>
        </w:rPr>
        <w:t>イニャンバネ州イニャッソロ郡エスト</w:t>
      </w:r>
      <w:r w:rsidR="000A4BE0">
        <w:rPr>
          <w:rFonts w:ascii="ＭＳ ゴシック" w:eastAsia="ＭＳ ゴシック" w:hAnsi="ＭＳ ゴシック" w:hint="eastAsia"/>
          <w:sz w:val="22"/>
          <w:lang w:val="es-EC"/>
        </w:rPr>
        <w:t>レ</w:t>
      </w:r>
      <w:r>
        <w:rPr>
          <w:rFonts w:ascii="ＭＳ ゴシック" w:eastAsia="ＭＳ ゴシック" w:hAnsi="ＭＳ ゴシック" w:hint="eastAsia"/>
          <w:sz w:val="22"/>
          <w:lang w:val="es-EC"/>
        </w:rPr>
        <w:t>ラ・ドゥ・マル職業学校拡張計画</w:t>
      </w:r>
      <w:r>
        <w:rPr>
          <w:rFonts w:ascii="ＭＳ ゴシック" w:eastAsia="ＭＳ ゴシック" w:hAnsi="ＭＳ ゴシック"/>
          <w:sz w:val="22"/>
          <w:lang w:val="es-EC"/>
        </w:rPr>
        <w:t>」</w:t>
      </w:r>
      <w:r w:rsidR="00837F8D" w:rsidRPr="007C13F3">
        <w:rPr>
          <w:rFonts w:ascii="ＭＳ ゴシック" w:eastAsia="ＭＳ ゴシック" w:hAnsi="ＭＳ ゴシック" w:hint="eastAsia"/>
          <w:sz w:val="22"/>
          <w:lang w:val="es-EC"/>
        </w:rPr>
        <w:t>（供与額：</w:t>
      </w:r>
      <w:r>
        <w:rPr>
          <w:rFonts w:ascii="ＭＳ ゴシック" w:eastAsia="ＭＳ ゴシック" w:hAnsi="ＭＳ ゴシック" w:hint="eastAsia"/>
          <w:sz w:val="22"/>
          <w:lang w:val="es-EC"/>
        </w:rPr>
        <w:t>93,917</w:t>
      </w:r>
      <w:r w:rsidR="000A4BE0">
        <w:rPr>
          <w:rFonts w:ascii="ＭＳ ゴシック" w:eastAsia="ＭＳ ゴシック" w:hAnsi="ＭＳ ゴシック" w:hint="eastAsia"/>
          <w:sz w:val="22"/>
          <w:lang w:val="es-EC"/>
        </w:rPr>
        <w:t>米ドル）で建設された職業訓練用教室と教科書</w:t>
      </w:r>
      <w:r w:rsidR="00837F8D">
        <w:rPr>
          <w:rFonts w:ascii="ＭＳ ゴシック" w:eastAsia="ＭＳ ゴシック" w:hAnsi="ＭＳ ゴシック" w:hint="eastAsia"/>
          <w:sz w:val="22"/>
          <w:lang w:val="es-EC"/>
        </w:rPr>
        <w:t>の引渡</w:t>
      </w:r>
      <w:r w:rsidR="00837F8D" w:rsidRPr="007C13F3">
        <w:rPr>
          <w:rFonts w:ascii="ＭＳ ゴシック" w:eastAsia="ＭＳ ゴシック" w:hAnsi="ＭＳ ゴシック" w:hint="eastAsia"/>
          <w:sz w:val="22"/>
          <w:lang w:val="es-EC"/>
        </w:rPr>
        <w:t>式が行われました。</w:t>
      </w:r>
    </w:p>
    <w:p w:rsidR="00837F8D" w:rsidRPr="000A4BE0" w:rsidRDefault="00837F8D" w:rsidP="00837F8D">
      <w:pPr>
        <w:rPr>
          <w:rFonts w:ascii="ＭＳ ゴシック" w:eastAsia="ＭＳ ゴシック" w:hAnsi="ＭＳ ゴシック"/>
          <w:sz w:val="22"/>
          <w:lang w:val="es-EC"/>
        </w:rPr>
      </w:pPr>
    </w:p>
    <w:p w:rsidR="00837F8D" w:rsidRPr="007C13F3" w:rsidRDefault="00837F8D" w:rsidP="00837F8D">
      <w:pPr>
        <w:ind w:firstLine="840"/>
        <w:rPr>
          <w:rFonts w:ascii="ＭＳ ゴシック" w:eastAsia="ＭＳ ゴシック" w:hAnsi="ＭＳ ゴシック"/>
          <w:sz w:val="22"/>
          <w:lang w:val="es-EC"/>
        </w:rPr>
      </w:pPr>
      <w:r w:rsidRPr="007C13F3">
        <w:rPr>
          <w:rFonts w:ascii="ＭＳ ゴシック" w:eastAsia="ＭＳ ゴシック" w:hAnsi="ＭＳ ゴシック" w:hint="eastAsia"/>
          <w:sz w:val="22"/>
          <w:lang w:val="es-EC"/>
        </w:rPr>
        <w:t>本支援は，被供与団体であるNGO「</w:t>
      </w:r>
      <w:r w:rsidR="00EC1BCD">
        <w:rPr>
          <w:rFonts w:ascii="ＭＳ ゴシック" w:eastAsia="ＭＳ ゴシック" w:hAnsi="ＭＳ ゴシック" w:hint="eastAsia"/>
          <w:sz w:val="22"/>
          <w:lang w:val="es-EC"/>
        </w:rPr>
        <w:t>CeLIM」がイニャンバネ州イニャッソロ</w:t>
      </w:r>
      <w:r w:rsidR="003B4DCB">
        <w:rPr>
          <w:rFonts w:ascii="ＭＳ ゴシック" w:eastAsia="ＭＳ ゴシック" w:hAnsi="ＭＳ ゴシック" w:hint="eastAsia"/>
          <w:sz w:val="22"/>
          <w:lang w:val="es-EC"/>
        </w:rPr>
        <w:t>郡にあるエストラ・ドゥ・マル職業学校に対し，職業訓練用の教室の建設及び教科書の供与を行う為の資金協力を行ったものです。本支援により，同校</w:t>
      </w:r>
      <w:r w:rsidRPr="007C13F3">
        <w:rPr>
          <w:rFonts w:ascii="ＭＳ ゴシック" w:eastAsia="ＭＳ ゴシック" w:hAnsi="ＭＳ ゴシック" w:hint="eastAsia"/>
          <w:sz w:val="22"/>
          <w:lang w:val="es-EC"/>
        </w:rPr>
        <w:t>の生徒計910人と教師33人が直接裨益し，周辺住民13,000人が間接裨益します。</w:t>
      </w:r>
    </w:p>
    <w:p w:rsidR="00837F8D" w:rsidRPr="007C13F3" w:rsidRDefault="00837F8D" w:rsidP="00837F8D">
      <w:pPr>
        <w:rPr>
          <w:rFonts w:ascii="ＭＳ ゴシック" w:eastAsia="ＭＳ ゴシック" w:hAnsi="ＭＳ ゴシック"/>
          <w:sz w:val="22"/>
          <w:lang w:val="es-EC"/>
        </w:rPr>
      </w:pPr>
    </w:p>
    <w:p w:rsidR="00837F8D" w:rsidRPr="007C13F3" w:rsidRDefault="00837F8D" w:rsidP="00837F8D">
      <w:pPr>
        <w:ind w:firstLine="840"/>
        <w:rPr>
          <w:rFonts w:ascii="ＭＳ ゴシック" w:eastAsia="ＭＳ ゴシック" w:hAnsi="ＭＳ ゴシック"/>
          <w:sz w:val="22"/>
          <w:lang w:val="es-EC"/>
        </w:rPr>
      </w:pPr>
      <w:r>
        <w:rPr>
          <w:rFonts w:ascii="ＭＳ ゴシック" w:eastAsia="ＭＳ ゴシック" w:hAnsi="ＭＳ ゴシック" w:hint="eastAsia"/>
          <w:sz w:val="22"/>
          <w:lang w:val="es-EC"/>
        </w:rPr>
        <w:t>本引渡</w:t>
      </w:r>
      <w:r w:rsidR="003B4DCB">
        <w:rPr>
          <w:rFonts w:ascii="ＭＳ ゴシック" w:eastAsia="ＭＳ ゴシック" w:hAnsi="ＭＳ ゴシック" w:hint="eastAsia"/>
          <w:sz w:val="22"/>
          <w:lang w:val="es-EC"/>
        </w:rPr>
        <w:t>式には，当館からは井ノ口専門調査員</w:t>
      </w:r>
      <w:r w:rsidRPr="007C13F3">
        <w:rPr>
          <w:rFonts w:ascii="ＭＳ ゴシック" w:eastAsia="ＭＳ ゴシック" w:hAnsi="ＭＳ ゴシック" w:hint="eastAsia"/>
          <w:sz w:val="22"/>
          <w:lang w:val="es-EC"/>
        </w:rPr>
        <w:t>，NGO「</w:t>
      </w:r>
      <w:r w:rsidR="003B4DCB">
        <w:rPr>
          <w:rFonts w:ascii="ＭＳ ゴシック" w:eastAsia="ＭＳ ゴシック" w:hAnsi="ＭＳ ゴシック" w:hint="eastAsia"/>
          <w:sz w:val="22"/>
          <w:lang w:val="es-EC"/>
        </w:rPr>
        <w:t>CeLIM</w:t>
      </w:r>
      <w:r w:rsidRPr="007C13F3">
        <w:rPr>
          <w:rFonts w:ascii="ＭＳ ゴシック" w:eastAsia="ＭＳ ゴシック" w:hAnsi="ＭＳ ゴシック" w:hint="eastAsia"/>
          <w:sz w:val="22"/>
          <w:lang w:val="es-EC"/>
        </w:rPr>
        <w:t>」の関係者</w:t>
      </w:r>
      <w:r w:rsidR="003B4DCB">
        <w:rPr>
          <w:rFonts w:ascii="ＭＳ ゴシック" w:eastAsia="ＭＳ ゴシック" w:hAnsi="ＭＳ ゴシック" w:hint="eastAsia"/>
          <w:sz w:val="22"/>
          <w:lang w:val="es-EC"/>
        </w:rPr>
        <w:t>，同校学校関係者及びスンバ</w:t>
      </w:r>
      <w:r w:rsidR="003B4DCB">
        <w:rPr>
          <w:rFonts w:ascii="ＭＳ ゴシック" w:eastAsia="ＭＳ ゴシック" w:hAnsi="ＭＳ ゴシック" w:hint="eastAsia"/>
          <w:sz w:val="22"/>
          <w:lang w:val="es-EC"/>
        </w:rPr>
        <w:lastRenderedPageBreak/>
        <w:t>ネ・イニャッソロ郡教育局長</w:t>
      </w:r>
      <w:r w:rsidRPr="007C13F3">
        <w:rPr>
          <w:rFonts w:ascii="ＭＳ ゴシック" w:eastAsia="ＭＳ ゴシック" w:hAnsi="ＭＳ ゴシック" w:hint="eastAsia"/>
          <w:sz w:val="22"/>
        </w:rPr>
        <w:t>が参加しました。約1</w:t>
      </w:r>
      <w:r w:rsidR="003B4DCB">
        <w:rPr>
          <w:rFonts w:ascii="ＭＳ ゴシック" w:eastAsia="ＭＳ ゴシック" w:hAnsi="ＭＳ ゴシック" w:hint="eastAsia"/>
          <w:sz w:val="22"/>
        </w:rPr>
        <w:t>時間に亘り，児童及び地域住民による踊りや井ノ口専門調査員</w:t>
      </w:r>
      <w:r w:rsidRPr="007C13F3">
        <w:rPr>
          <w:rFonts w:ascii="ＭＳ ゴシック" w:eastAsia="ＭＳ ゴシック" w:hAnsi="ＭＳ ゴシック" w:hint="eastAsia"/>
          <w:sz w:val="22"/>
        </w:rPr>
        <w:t>によるテープカット等が行われ，</w:t>
      </w:r>
      <w:r w:rsidR="000A4BE0">
        <w:rPr>
          <w:rFonts w:ascii="ＭＳ ゴシック" w:eastAsia="ＭＳ ゴシック" w:hAnsi="ＭＳ ゴシック" w:hint="eastAsia"/>
          <w:sz w:val="22"/>
        </w:rPr>
        <w:t>先方の</w:t>
      </w:r>
      <w:r w:rsidRPr="007C13F3">
        <w:rPr>
          <w:rFonts w:ascii="ＭＳ ゴシック" w:eastAsia="ＭＳ ゴシック" w:hAnsi="ＭＳ ゴシック" w:hint="eastAsia"/>
          <w:sz w:val="22"/>
        </w:rPr>
        <w:t>スピーチでは本件が</w:t>
      </w:r>
      <w:r w:rsidR="003B4DCB">
        <w:rPr>
          <w:rFonts w:ascii="ＭＳ ゴシック" w:eastAsia="ＭＳ ゴシック" w:hAnsi="ＭＳ ゴシック" w:hint="eastAsia"/>
          <w:sz w:val="22"/>
        </w:rPr>
        <w:t>教育環境の改善及びより質の高い教育の提供</w:t>
      </w:r>
      <w:r w:rsidRPr="007C13F3">
        <w:rPr>
          <w:rFonts w:ascii="ＭＳ ゴシック" w:eastAsia="ＭＳ ゴシック" w:hAnsi="ＭＳ ゴシック" w:hint="eastAsia"/>
          <w:sz w:val="22"/>
        </w:rPr>
        <w:t>が期待されることに対して</w:t>
      </w:r>
      <w:r w:rsidR="000A4BE0">
        <w:rPr>
          <w:rFonts w:ascii="ＭＳ ゴシック" w:eastAsia="ＭＳ ゴシック" w:hAnsi="ＭＳ ゴシック" w:hint="eastAsia"/>
          <w:sz w:val="22"/>
        </w:rPr>
        <w:t>日本国民への</w:t>
      </w:r>
      <w:r w:rsidRPr="007C13F3">
        <w:rPr>
          <w:rFonts w:ascii="ＭＳ ゴシック" w:eastAsia="ＭＳ ゴシック" w:hAnsi="ＭＳ ゴシック" w:hint="eastAsia"/>
          <w:sz w:val="22"/>
        </w:rPr>
        <w:t>謝意が述べられました。</w:t>
      </w:r>
    </w:p>
    <w:p w:rsidR="00E412E0" w:rsidRPr="00837F8D" w:rsidRDefault="00E412E0" w:rsidP="00837F8D">
      <w:pPr>
        <w:ind w:firstLine="840"/>
        <w:rPr>
          <w:rFonts w:ascii="Times New Roman" w:hAnsi="Times New Roman" w:cs="Times New Roman"/>
          <w:sz w:val="24"/>
          <w:szCs w:val="26"/>
          <w:lang w:val="es-EC"/>
        </w:rPr>
      </w:pPr>
    </w:p>
    <w:sectPr w:rsidR="00E412E0" w:rsidRPr="00837F8D" w:rsidSect="00717FA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5A7" w:rsidRDefault="00F025A7" w:rsidP="001E2BCD">
      <w:r>
        <w:separator/>
      </w:r>
    </w:p>
  </w:endnote>
  <w:endnote w:type="continuationSeparator" w:id="0">
    <w:p w:rsidR="00F025A7" w:rsidRDefault="00F025A7" w:rsidP="001E2BC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5A7" w:rsidRDefault="00F025A7" w:rsidP="001E2BCD">
      <w:r>
        <w:separator/>
      </w:r>
    </w:p>
  </w:footnote>
  <w:footnote w:type="continuationSeparator" w:id="0">
    <w:p w:rsidR="00F025A7" w:rsidRDefault="00F025A7" w:rsidP="001E2B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17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7E5E"/>
    <w:rsid w:val="00051DEA"/>
    <w:rsid w:val="00065095"/>
    <w:rsid w:val="00096CF4"/>
    <w:rsid w:val="000A4BE0"/>
    <w:rsid w:val="00165547"/>
    <w:rsid w:val="00197A31"/>
    <w:rsid w:val="001B710D"/>
    <w:rsid w:val="001E2BCD"/>
    <w:rsid w:val="002A2681"/>
    <w:rsid w:val="00316B25"/>
    <w:rsid w:val="00376977"/>
    <w:rsid w:val="003B4DCB"/>
    <w:rsid w:val="003D24C0"/>
    <w:rsid w:val="003D578A"/>
    <w:rsid w:val="003F204F"/>
    <w:rsid w:val="00423B2B"/>
    <w:rsid w:val="00431E64"/>
    <w:rsid w:val="004A73A1"/>
    <w:rsid w:val="004D1AEE"/>
    <w:rsid w:val="00572C54"/>
    <w:rsid w:val="0058712C"/>
    <w:rsid w:val="005C643A"/>
    <w:rsid w:val="00711874"/>
    <w:rsid w:val="00717FA7"/>
    <w:rsid w:val="007C13F3"/>
    <w:rsid w:val="007C1E35"/>
    <w:rsid w:val="007F14D0"/>
    <w:rsid w:val="008339FF"/>
    <w:rsid w:val="00837F8D"/>
    <w:rsid w:val="00872A3F"/>
    <w:rsid w:val="0099033A"/>
    <w:rsid w:val="00A52C56"/>
    <w:rsid w:val="00B07E5E"/>
    <w:rsid w:val="00B272CE"/>
    <w:rsid w:val="00BA0F08"/>
    <w:rsid w:val="00C06D2D"/>
    <w:rsid w:val="00C64411"/>
    <w:rsid w:val="00C94AFA"/>
    <w:rsid w:val="00D74240"/>
    <w:rsid w:val="00DA0CFA"/>
    <w:rsid w:val="00E14087"/>
    <w:rsid w:val="00E140B5"/>
    <w:rsid w:val="00E260DA"/>
    <w:rsid w:val="00E32659"/>
    <w:rsid w:val="00E412E0"/>
    <w:rsid w:val="00E854D1"/>
    <w:rsid w:val="00EA5630"/>
    <w:rsid w:val="00EC1BCD"/>
    <w:rsid w:val="00EF4969"/>
    <w:rsid w:val="00F025A7"/>
    <w:rsid w:val="00F216E0"/>
    <w:rsid w:val="00F90911"/>
    <w:rsid w:val="00FD5DBB"/>
    <w:rsid w:val="00FF647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6">
      <v:textbox inset="5.85pt,.7pt,5.85pt,.7pt"/>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2BCD"/>
    <w:pPr>
      <w:tabs>
        <w:tab w:val="center" w:pos="4252"/>
        <w:tab w:val="right" w:pos="8504"/>
      </w:tabs>
      <w:snapToGrid w:val="0"/>
    </w:pPr>
  </w:style>
  <w:style w:type="character" w:customStyle="1" w:styleId="a4">
    <w:name w:val="ヘッダー (文字)"/>
    <w:basedOn w:val="a0"/>
    <w:link w:val="a3"/>
    <w:uiPriority w:val="99"/>
    <w:semiHidden/>
    <w:rsid w:val="001E2BCD"/>
  </w:style>
  <w:style w:type="paragraph" w:styleId="a5">
    <w:name w:val="footer"/>
    <w:basedOn w:val="a"/>
    <w:link w:val="a6"/>
    <w:uiPriority w:val="99"/>
    <w:semiHidden/>
    <w:unhideWhenUsed/>
    <w:rsid w:val="001E2BCD"/>
    <w:pPr>
      <w:tabs>
        <w:tab w:val="center" w:pos="4252"/>
        <w:tab w:val="right" w:pos="8504"/>
      </w:tabs>
      <w:snapToGrid w:val="0"/>
    </w:pPr>
  </w:style>
  <w:style w:type="character" w:customStyle="1" w:styleId="a6">
    <w:name w:val="フッター (文字)"/>
    <w:basedOn w:val="a0"/>
    <w:link w:val="a5"/>
    <w:uiPriority w:val="99"/>
    <w:semiHidden/>
    <w:rsid w:val="001E2BCD"/>
  </w:style>
  <w:style w:type="paragraph" w:styleId="a7">
    <w:name w:val="Balloon Text"/>
    <w:basedOn w:val="a"/>
    <w:link w:val="a8"/>
    <w:uiPriority w:val="99"/>
    <w:semiHidden/>
    <w:unhideWhenUsed/>
    <w:rsid w:val="00423B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3B2B"/>
    <w:rPr>
      <w:rFonts w:asciiTheme="majorHAnsi" w:eastAsiaTheme="majorEastAsia" w:hAnsiTheme="majorHAnsi" w:cstheme="majorBidi"/>
      <w:sz w:val="18"/>
      <w:szCs w:val="18"/>
    </w:rPr>
  </w:style>
  <w:style w:type="character" w:customStyle="1" w:styleId="hps">
    <w:name w:val="hps"/>
    <w:basedOn w:val="a0"/>
    <w:rsid w:val="00D74240"/>
  </w:style>
</w:styles>
</file>

<file path=word/webSettings.xml><?xml version="1.0" encoding="utf-8"?>
<w:webSettings xmlns:r="http://schemas.openxmlformats.org/officeDocument/2006/relationships" xmlns:w="http://schemas.openxmlformats.org/wordprocessingml/2006/main">
  <w:divs>
    <w:div w:id="18031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外務省</cp:lastModifiedBy>
  <cp:revision>6</cp:revision>
  <cp:lastPrinted>2013-07-04T09:44:00Z</cp:lastPrinted>
  <dcterms:created xsi:type="dcterms:W3CDTF">2013-06-27T11:18:00Z</dcterms:created>
  <dcterms:modified xsi:type="dcterms:W3CDTF">2013-07-08T09:11:00Z</dcterms:modified>
</cp:coreProperties>
</file>